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1CD9C" w14:textId="7FE5BB5C" w:rsidR="00177B3B" w:rsidRDefault="00C64B45">
      <w:proofErr w:type="spellStart"/>
      <w:r>
        <w:rPr>
          <w:rStyle w:val="Pogrubienie"/>
          <w:rFonts w:ascii="Arial" w:hAnsi="Arial" w:cs="Arial"/>
          <w:color w:val="333333"/>
          <w:sz w:val="21"/>
          <w:szCs w:val="21"/>
          <w:shd w:val="clear" w:color="auto" w:fill="FFFFFF"/>
        </w:rPr>
        <w:t>Minutes</w:t>
      </w:r>
      <w:proofErr w:type="spellEnd"/>
      <w:r>
        <w:rPr>
          <w:rStyle w:val="Pogrubienie"/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of the 72</w:t>
      </w:r>
      <w:r>
        <w:rPr>
          <w:rStyle w:val="Pogrubienie"/>
          <w:rFonts w:ascii="Arial" w:hAnsi="Arial" w:cs="Arial"/>
          <w:color w:val="333333"/>
          <w:sz w:val="16"/>
          <w:szCs w:val="16"/>
          <w:shd w:val="clear" w:color="auto" w:fill="FFFFFF"/>
          <w:vertAlign w:val="superscript"/>
        </w:rPr>
        <w:t>nd</w:t>
      </w:r>
      <w:r>
        <w:rPr>
          <w:rStyle w:val="Pogrubienie"/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 Meeting of the </w:t>
      </w:r>
      <w:proofErr w:type="spellStart"/>
      <w:r>
        <w:rPr>
          <w:rStyle w:val="Pogrubienie"/>
          <w:rFonts w:ascii="Arial" w:hAnsi="Arial" w:cs="Arial"/>
          <w:color w:val="333333"/>
          <w:sz w:val="21"/>
          <w:szCs w:val="21"/>
          <w:shd w:val="clear" w:color="auto" w:fill="FFFFFF"/>
        </w:rPr>
        <w:t>Executive</w:t>
      </w:r>
      <w:proofErr w:type="spellEnd"/>
      <w:r>
        <w:rPr>
          <w:rStyle w:val="Pogrubienie"/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Board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Style w:val="Pogrubienie"/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Kemi, 25-27 </w:t>
      </w:r>
      <w:proofErr w:type="spellStart"/>
      <w:r>
        <w:rPr>
          <w:rStyle w:val="Pogrubienie"/>
          <w:rFonts w:ascii="Arial" w:hAnsi="Arial" w:cs="Arial"/>
          <w:color w:val="333333"/>
          <w:sz w:val="21"/>
          <w:szCs w:val="21"/>
          <w:shd w:val="clear" w:color="auto" w:fill="FFFFFF"/>
        </w:rPr>
        <w:t>February</w:t>
      </w:r>
      <w:proofErr w:type="spellEnd"/>
      <w:r>
        <w:rPr>
          <w:rStyle w:val="Pogrubienie"/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2015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Style w:val="Pogrubienie"/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1.            </w:t>
      </w:r>
      <w:proofErr w:type="spellStart"/>
      <w:r>
        <w:rPr>
          <w:rStyle w:val="Pogrubienie"/>
          <w:rFonts w:ascii="Arial" w:hAnsi="Arial" w:cs="Arial"/>
          <w:color w:val="333333"/>
          <w:sz w:val="21"/>
          <w:szCs w:val="21"/>
          <w:shd w:val="clear" w:color="auto" w:fill="FFFFFF"/>
        </w:rPr>
        <w:t>Opening</w:t>
      </w:r>
      <w:proofErr w:type="spellEnd"/>
      <w:r>
        <w:rPr>
          <w:rStyle w:val="Pogrubienie"/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of the </w:t>
      </w:r>
      <w:proofErr w:type="spellStart"/>
      <w:r>
        <w:rPr>
          <w:rStyle w:val="Pogrubienie"/>
          <w:rFonts w:ascii="Arial" w:hAnsi="Arial" w:cs="Arial"/>
          <w:color w:val="333333"/>
          <w:sz w:val="21"/>
          <w:szCs w:val="21"/>
          <w:shd w:val="clear" w:color="auto" w:fill="FFFFFF"/>
        </w:rPr>
        <w:t>meeting</w:t>
      </w:r>
      <w:proofErr w:type="spellEnd"/>
      <w:r>
        <w:rPr>
          <w:rStyle w:val="Pogrubienie"/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and </w:t>
      </w:r>
      <w:proofErr w:type="spellStart"/>
      <w:r>
        <w:rPr>
          <w:rStyle w:val="Pogrubienie"/>
          <w:rFonts w:ascii="Arial" w:hAnsi="Arial" w:cs="Arial"/>
          <w:color w:val="333333"/>
          <w:sz w:val="21"/>
          <w:szCs w:val="21"/>
          <w:shd w:val="clear" w:color="auto" w:fill="FFFFFF"/>
        </w:rPr>
        <w:t>adoption</w:t>
      </w:r>
      <w:proofErr w:type="spellEnd"/>
      <w:r>
        <w:rPr>
          <w:rStyle w:val="Pogrubienie"/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of the agenda.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Per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Bødker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Andersen, the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President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of the Union,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opened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the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meeting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Mr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Andersen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expressed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his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gratitude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to the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hosts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for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inviting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the UBC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Executive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Board to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hold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its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72</w:t>
      </w:r>
      <w:r>
        <w:rPr>
          <w:rFonts w:ascii="Arial" w:hAnsi="Arial" w:cs="Arial"/>
          <w:color w:val="333333"/>
          <w:sz w:val="16"/>
          <w:szCs w:val="16"/>
          <w:shd w:val="clear" w:color="auto" w:fill="FFFFFF"/>
          <w:vertAlign w:val="superscript"/>
        </w:rPr>
        <w:t>nd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meeting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in Kemi. The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meeting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adopted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the agenda,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attached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to the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minutes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Style w:val="Pogrubienie"/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2.            </w:t>
      </w:r>
      <w:proofErr w:type="spellStart"/>
      <w:r>
        <w:rPr>
          <w:rStyle w:val="Pogrubienie"/>
          <w:rFonts w:ascii="Arial" w:hAnsi="Arial" w:cs="Arial"/>
          <w:color w:val="333333"/>
          <w:sz w:val="21"/>
          <w:szCs w:val="21"/>
          <w:shd w:val="clear" w:color="auto" w:fill="FFFFFF"/>
        </w:rPr>
        <w:t>Election</w:t>
      </w:r>
      <w:proofErr w:type="spellEnd"/>
      <w:r>
        <w:rPr>
          <w:rStyle w:val="Pogrubienie"/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of </w:t>
      </w:r>
      <w:proofErr w:type="spellStart"/>
      <w:r>
        <w:rPr>
          <w:rStyle w:val="Pogrubienie"/>
          <w:rFonts w:ascii="Arial" w:hAnsi="Arial" w:cs="Arial"/>
          <w:color w:val="333333"/>
          <w:sz w:val="21"/>
          <w:szCs w:val="21"/>
          <w:shd w:val="clear" w:color="auto" w:fill="FFFFFF"/>
        </w:rPr>
        <w:t>two</w:t>
      </w:r>
      <w:proofErr w:type="spellEnd"/>
      <w:r>
        <w:rPr>
          <w:rStyle w:val="Pogrubienie"/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Pogrubienie"/>
          <w:rFonts w:ascii="Arial" w:hAnsi="Arial" w:cs="Arial"/>
          <w:color w:val="333333"/>
          <w:sz w:val="21"/>
          <w:szCs w:val="21"/>
          <w:shd w:val="clear" w:color="auto" w:fill="FFFFFF"/>
        </w:rPr>
        <w:t>persons</w:t>
      </w:r>
      <w:proofErr w:type="spellEnd"/>
      <w:r>
        <w:rPr>
          <w:rStyle w:val="Pogrubienie"/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Pogrubienie"/>
          <w:rFonts w:ascii="Arial" w:hAnsi="Arial" w:cs="Arial"/>
          <w:color w:val="333333"/>
          <w:sz w:val="21"/>
          <w:szCs w:val="21"/>
          <w:shd w:val="clear" w:color="auto" w:fill="FFFFFF"/>
        </w:rPr>
        <w:t>who</w:t>
      </w:r>
      <w:proofErr w:type="spellEnd"/>
      <w:r>
        <w:rPr>
          <w:rStyle w:val="Pogrubienie"/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Style w:val="Pogrubienie"/>
          <w:rFonts w:ascii="Arial" w:hAnsi="Arial" w:cs="Arial"/>
          <w:color w:val="333333"/>
          <w:sz w:val="21"/>
          <w:szCs w:val="21"/>
          <w:shd w:val="clear" w:color="auto" w:fill="FFFFFF"/>
        </w:rPr>
        <w:t>together</w:t>
      </w:r>
      <w:proofErr w:type="spellEnd"/>
      <w:r>
        <w:rPr>
          <w:rStyle w:val="Pogrubienie"/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with the </w:t>
      </w:r>
      <w:proofErr w:type="spellStart"/>
      <w:r>
        <w:rPr>
          <w:rStyle w:val="Pogrubienie"/>
          <w:rFonts w:ascii="Arial" w:hAnsi="Arial" w:cs="Arial"/>
          <w:color w:val="333333"/>
          <w:sz w:val="21"/>
          <w:szCs w:val="21"/>
          <w:shd w:val="clear" w:color="auto" w:fill="FFFFFF"/>
        </w:rPr>
        <w:t>President</w:t>
      </w:r>
      <w:proofErr w:type="spellEnd"/>
      <w:r>
        <w:rPr>
          <w:rStyle w:val="Pogrubienie"/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Style w:val="Pogrubienie"/>
          <w:rFonts w:ascii="Arial" w:hAnsi="Arial" w:cs="Arial"/>
          <w:color w:val="333333"/>
          <w:sz w:val="21"/>
          <w:szCs w:val="21"/>
          <w:shd w:val="clear" w:color="auto" w:fill="FFFFFF"/>
        </w:rPr>
        <w:t>will</w:t>
      </w:r>
      <w:proofErr w:type="spellEnd"/>
      <w:r>
        <w:rPr>
          <w:rStyle w:val="Pogrubienie"/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Pogrubienie"/>
          <w:rFonts w:ascii="Arial" w:hAnsi="Arial" w:cs="Arial"/>
          <w:color w:val="333333"/>
          <w:sz w:val="21"/>
          <w:szCs w:val="21"/>
          <w:shd w:val="clear" w:color="auto" w:fill="FFFFFF"/>
        </w:rPr>
        <w:t>check</w:t>
      </w:r>
      <w:proofErr w:type="spellEnd"/>
      <w:r>
        <w:rPr>
          <w:rStyle w:val="Pogrubienie"/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the </w:t>
      </w:r>
      <w:proofErr w:type="spellStart"/>
      <w:r>
        <w:rPr>
          <w:rStyle w:val="Pogrubienie"/>
          <w:rFonts w:ascii="Arial" w:hAnsi="Arial" w:cs="Arial"/>
          <w:color w:val="333333"/>
          <w:sz w:val="21"/>
          <w:szCs w:val="21"/>
          <w:shd w:val="clear" w:color="auto" w:fill="FFFFFF"/>
        </w:rPr>
        <w:t>minutes</w:t>
      </w:r>
      <w:proofErr w:type="spellEnd"/>
      <w:r>
        <w:rPr>
          <w:rStyle w:val="Pogrubienie"/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Satu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Heikkinen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International Relations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Coordinator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City of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Jyväskylä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and Wiesław Bielawski,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Deputy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Mayor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of Gdańsk,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were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elected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to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check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the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minutes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together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with the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President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Style w:val="Pogrubienie"/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3.            </w:t>
      </w:r>
      <w:proofErr w:type="spellStart"/>
      <w:r>
        <w:rPr>
          <w:rStyle w:val="Pogrubienie"/>
          <w:rFonts w:ascii="Arial" w:hAnsi="Arial" w:cs="Arial"/>
          <w:color w:val="333333"/>
          <w:sz w:val="21"/>
          <w:szCs w:val="21"/>
          <w:shd w:val="clear" w:color="auto" w:fill="FFFFFF"/>
        </w:rPr>
        <w:t>Welcome</w:t>
      </w:r>
      <w:proofErr w:type="spellEnd"/>
      <w:r>
        <w:rPr>
          <w:rStyle w:val="Pogrubienie"/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and </w:t>
      </w:r>
      <w:proofErr w:type="spellStart"/>
      <w:r>
        <w:rPr>
          <w:rStyle w:val="Pogrubienie"/>
          <w:rFonts w:ascii="Arial" w:hAnsi="Arial" w:cs="Arial"/>
          <w:color w:val="333333"/>
          <w:sz w:val="21"/>
          <w:szCs w:val="21"/>
          <w:shd w:val="clear" w:color="auto" w:fill="FFFFFF"/>
        </w:rPr>
        <w:t>presentation</w:t>
      </w:r>
      <w:proofErr w:type="spellEnd"/>
      <w:r>
        <w:rPr>
          <w:rStyle w:val="Pogrubienie"/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of the City of Kemi, </w:t>
      </w:r>
      <w:proofErr w:type="spellStart"/>
      <w:r>
        <w:rPr>
          <w:rStyle w:val="Pogrubienie"/>
          <w:rFonts w:ascii="Arial" w:hAnsi="Arial" w:cs="Arial"/>
          <w:color w:val="333333"/>
          <w:sz w:val="21"/>
          <w:szCs w:val="21"/>
          <w:shd w:val="clear" w:color="auto" w:fill="FFFFFF"/>
        </w:rPr>
        <w:t>Mayor</w:t>
      </w:r>
      <w:proofErr w:type="spellEnd"/>
      <w:r>
        <w:rPr>
          <w:rStyle w:val="Pogrubienie"/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Tero </w:t>
      </w:r>
      <w:proofErr w:type="spellStart"/>
      <w:r>
        <w:rPr>
          <w:rStyle w:val="Pogrubienie"/>
          <w:rFonts w:ascii="Arial" w:hAnsi="Arial" w:cs="Arial"/>
          <w:color w:val="333333"/>
          <w:sz w:val="21"/>
          <w:szCs w:val="21"/>
          <w:shd w:val="clear" w:color="auto" w:fill="FFFFFF"/>
        </w:rPr>
        <w:t>Nissinen</w:t>
      </w:r>
      <w:proofErr w:type="spellEnd"/>
      <w:r>
        <w:rPr>
          <w:rStyle w:val="Pogrubienie"/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The City of Kemi, with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its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21 939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inhabitants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the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logistics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centre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for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Lapland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the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Bothnian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Arc and the Barents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area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also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the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centre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of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administration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commerce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and services in the region. It was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founded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in 1869 by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royal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decree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because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of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its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proximity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to a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deep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water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harbour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The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main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economic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activity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in Kemi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centred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on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two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large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paper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and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wood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pulp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mills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Stora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Enso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and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Metsä-Group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and on the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only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chromium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mine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Outokumpu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Kemi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Mine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in Europe.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There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also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Technology Centre - Techno-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Village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Digipolis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which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has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about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500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places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for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employment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Students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can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gain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knowledge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at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Lapland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University of Applied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Sciences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Music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Institute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                          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Lappia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Vocational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College Kemi-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Tornio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Summer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University of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Lapland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Among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the top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priorities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for the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municipality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there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are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:             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Arctic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knowledge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Projects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Kemi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Custom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and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Sarana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Enterprise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areas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Sarius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– Holiday and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Leisure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Centre Project, Development of the City Centre, Development of the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Ajos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Deep-water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Port.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Kemi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famous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for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its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great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tourist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attractions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: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SnowCastle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built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every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year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for the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last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20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years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a place for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eating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sleeping and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getting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married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Another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one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Icebreaker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Sampo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offering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cruises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on the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frozen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Bothnian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Bay, with a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possibility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to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float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in the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sea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dressed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with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rescue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suites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Style w:val="Pogrubienie"/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4.            </w:t>
      </w:r>
      <w:proofErr w:type="spellStart"/>
      <w:r>
        <w:rPr>
          <w:rStyle w:val="Pogrubienie"/>
          <w:rFonts w:ascii="Arial" w:hAnsi="Arial" w:cs="Arial"/>
          <w:color w:val="333333"/>
          <w:sz w:val="21"/>
          <w:szCs w:val="21"/>
          <w:shd w:val="clear" w:color="auto" w:fill="FFFFFF"/>
        </w:rPr>
        <w:t>Towards</w:t>
      </w:r>
      <w:proofErr w:type="spellEnd"/>
      <w:r>
        <w:rPr>
          <w:rStyle w:val="Pogrubienie"/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Pogrubienie"/>
          <w:rFonts w:ascii="Arial" w:hAnsi="Arial" w:cs="Arial"/>
          <w:color w:val="333333"/>
          <w:sz w:val="21"/>
          <w:szCs w:val="21"/>
          <w:shd w:val="clear" w:color="auto" w:fill="FFFFFF"/>
        </w:rPr>
        <w:t>Circular</w:t>
      </w:r>
      <w:proofErr w:type="spellEnd"/>
      <w:r>
        <w:rPr>
          <w:rStyle w:val="Pogrubienie"/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Pogrubienie"/>
          <w:rFonts w:ascii="Arial" w:hAnsi="Arial" w:cs="Arial"/>
          <w:color w:val="333333"/>
          <w:sz w:val="21"/>
          <w:szCs w:val="21"/>
          <w:shd w:val="clear" w:color="auto" w:fill="FFFFFF"/>
        </w:rPr>
        <w:t>Economy</w:t>
      </w:r>
      <w:proofErr w:type="spellEnd"/>
      <w:r>
        <w:rPr>
          <w:rStyle w:val="Pogrubienie"/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– </w:t>
      </w:r>
      <w:proofErr w:type="spellStart"/>
      <w:r>
        <w:rPr>
          <w:rStyle w:val="Pogrubienie"/>
          <w:rFonts w:ascii="Arial" w:hAnsi="Arial" w:cs="Arial"/>
          <w:color w:val="333333"/>
          <w:sz w:val="21"/>
          <w:szCs w:val="21"/>
          <w:shd w:val="clear" w:color="auto" w:fill="FFFFFF"/>
        </w:rPr>
        <w:t>Industrial</w:t>
      </w:r>
      <w:proofErr w:type="spellEnd"/>
      <w:r>
        <w:rPr>
          <w:rStyle w:val="Pogrubienie"/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Pogrubienie"/>
          <w:rFonts w:ascii="Arial" w:hAnsi="Arial" w:cs="Arial"/>
          <w:color w:val="333333"/>
          <w:sz w:val="21"/>
          <w:szCs w:val="21"/>
          <w:shd w:val="clear" w:color="auto" w:fill="FFFFFF"/>
        </w:rPr>
        <w:t>Symbiosis</w:t>
      </w:r>
      <w:proofErr w:type="spellEnd"/>
      <w:r>
        <w:rPr>
          <w:rStyle w:val="Pogrubienie"/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in Kemi Region, Kari </w:t>
      </w:r>
      <w:proofErr w:type="spellStart"/>
      <w:r>
        <w:rPr>
          <w:rStyle w:val="Pogrubienie"/>
          <w:rFonts w:ascii="Arial" w:hAnsi="Arial" w:cs="Arial"/>
          <w:color w:val="333333"/>
          <w:sz w:val="21"/>
          <w:szCs w:val="21"/>
          <w:shd w:val="clear" w:color="auto" w:fill="FFFFFF"/>
        </w:rPr>
        <w:t>Poikela</w:t>
      </w:r>
      <w:proofErr w:type="spellEnd"/>
      <w:r>
        <w:rPr>
          <w:rStyle w:val="Pogrubienie"/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Program Manager, </w:t>
      </w:r>
      <w:proofErr w:type="spellStart"/>
      <w:r>
        <w:rPr>
          <w:rStyle w:val="Pogrubienie"/>
          <w:rFonts w:ascii="Arial" w:hAnsi="Arial" w:cs="Arial"/>
          <w:color w:val="333333"/>
          <w:sz w:val="21"/>
          <w:szCs w:val="21"/>
          <w:shd w:val="clear" w:color="auto" w:fill="FFFFFF"/>
        </w:rPr>
        <w:t>Kemin</w:t>
      </w:r>
      <w:proofErr w:type="spellEnd"/>
      <w:r>
        <w:rPr>
          <w:rStyle w:val="Pogrubienie"/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Pogrubienie"/>
          <w:rFonts w:ascii="Arial" w:hAnsi="Arial" w:cs="Arial"/>
          <w:color w:val="333333"/>
          <w:sz w:val="21"/>
          <w:szCs w:val="21"/>
          <w:shd w:val="clear" w:color="auto" w:fill="FFFFFF"/>
        </w:rPr>
        <w:t>Digipolis</w:t>
      </w:r>
      <w:proofErr w:type="spellEnd"/>
      <w:r>
        <w:rPr>
          <w:rStyle w:val="Pogrubienie"/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Pogrubienie"/>
          <w:rFonts w:ascii="Arial" w:hAnsi="Arial" w:cs="Arial"/>
          <w:color w:val="333333"/>
          <w:sz w:val="21"/>
          <w:szCs w:val="21"/>
          <w:shd w:val="clear" w:color="auto" w:fill="FFFFFF"/>
        </w:rPr>
        <w:t>ltd.</w:t>
      </w:r>
      <w:proofErr w:type="spellEnd"/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Kari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Poikela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Program Manager,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presented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the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unique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innovation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and pilot platform in Kemi Region.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Kemi-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Tornio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region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one of the most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important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Finnish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regions in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terms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of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industrial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refinement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and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exports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value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. The region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produces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80% of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Lapland’s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industrial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production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and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creates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6% of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Finland’s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exports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value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Digipolis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mostly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owned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and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funded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by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city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of Kemi. It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cooperation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platform of the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industry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and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SMEs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in the field of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industry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services,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arctic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condition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expertise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and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product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life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cycle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management.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There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are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  50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companies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500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employees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in the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technology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park.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The compact Kemi-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Tornio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area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hosts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globally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unique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conglomeration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of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wood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steel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and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mining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industry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actors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all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within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a radius of 25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kilometres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. The idea of the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circular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economy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to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identify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lastRenderedPageBreak/>
        <w:t>by-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product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flows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with business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potential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to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find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opportunities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for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their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utilisation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and to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locate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actors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who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will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create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new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businesses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sprouting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from the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associated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ecological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niches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Lapland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has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also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been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chosen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to one of the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six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model regions in EU in modern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cluster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strategy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development.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Its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core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theme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Sustainable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utilisation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of the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arctic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natural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resources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. The region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should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focus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on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refining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of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Arctic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natural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resources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in a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socially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and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ecologically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sustainable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manner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combined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with high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value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added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generation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from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natural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resources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in the region.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Among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few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questions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from the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audience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there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was a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request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to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hear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concrete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example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of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circular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economy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Mr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Poikela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informed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that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the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industrial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waste in the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area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can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be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reused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and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circulated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even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in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more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innovative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and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holistic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way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than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previously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Style w:val="Pogrubienie"/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5.            Winter </w:t>
      </w:r>
      <w:proofErr w:type="spellStart"/>
      <w:r>
        <w:rPr>
          <w:rStyle w:val="Pogrubienie"/>
          <w:rFonts w:ascii="Arial" w:hAnsi="Arial" w:cs="Arial"/>
          <w:color w:val="333333"/>
          <w:sz w:val="21"/>
          <w:szCs w:val="21"/>
          <w:shd w:val="clear" w:color="auto" w:fill="FFFFFF"/>
        </w:rPr>
        <w:t>tourism</w:t>
      </w:r>
      <w:proofErr w:type="spellEnd"/>
      <w:r>
        <w:rPr>
          <w:rStyle w:val="Pogrubienie"/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in Kemi, CEO </w:t>
      </w:r>
      <w:proofErr w:type="spellStart"/>
      <w:r>
        <w:rPr>
          <w:rStyle w:val="Pogrubienie"/>
          <w:rFonts w:ascii="Arial" w:hAnsi="Arial" w:cs="Arial"/>
          <w:color w:val="333333"/>
          <w:sz w:val="21"/>
          <w:szCs w:val="21"/>
          <w:shd w:val="clear" w:color="auto" w:fill="FFFFFF"/>
        </w:rPr>
        <w:t>Susanna</w:t>
      </w:r>
      <w:proofErr w:type="spellEnd"/>
      <w:r>
        <w:rPr>
          <w:rStyle w:val="Pogrubienie"/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Pogrubienie"/>
          <w:rFonts w:ascii="Arial" w:hAnsi="Arial" w:cs="Arial"/>
          <w:color w:val="333333"/>
          <w:sz w:val="21"/>
          <w:szCs w:val="21"/>
          <w:shd w:val="clear" w:color="auto" w:fill="FFFFFF"/>
        </w:rPr>
        <w:t>Koutonen</w:t>
      </w:r>
      <w:proofErr w:type="spellEnd"/>
      <w:r>
        <w:rPr>
          <w:rStyle w:val="Pogrubienie"/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Kemi </w:t>
      </w:r>
      <w:proofErr w:type="spellStart"/>
      <w:r>
        <w:rPr>
          <w:rStyle w:val="Pogrubienie"/>
          <w:rFonts w:ascii="Arial" w:hAnsi="Arial" w:cs="Arial"/>
          <w:color w:val="333333"/>
          <w:sz w:val="21"/>
          <w:szCs w:val="21"/>
          <w:shd w:val="clear" w:color="auto" w:fill="FFFFFF"/>
        </w:rPr>
        <w:t>Tourism</w:t>
      </w:r>
      <w:proofErr w:type="spellEnd"/>
      <w:r>
        <w:rPr>
          <w:rStyle w:val="Pogrubienie"/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Company </w:t>
      </w:r>
      <w:proofErr w:type="spellStart"/>
      <w:r>
        <w:rPr>
          <w:rStyle w:val="Pogrubienie"/>
          <w:rFonts w:ascii="Arial" w:hAnsi="Arial" w:cs="Arial"/>
          <w:color w:val="333333"/>
          <w:sz w:val="21"/>
          <w:szCs w:val="21"/>
          <w:shd w:val="clear" w:color="auto" w:fill="FFFFFF"/>
        </w:rPr>
        <w:t>ltd.</w:t>
      </w:r>
      <w:proofErr w:type="spellEnd"/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Susanna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Koutonen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Kemi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Tourism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Company,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presented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three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main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tourist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attractions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in Kemi.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Sampo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Icebreaker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the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world’s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only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icebreaker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that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operates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specifically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for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tourism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purposes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. It was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built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in 1960, and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since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1987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it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started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to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operate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tourist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courses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. It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can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carry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up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to 150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tourists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. The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cruise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includes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the soup lunch,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guided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tour,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swimming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in the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sea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dressed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in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warm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survival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suits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SnowCastle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was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first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time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built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in 1996. It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rebuilt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every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winter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with a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different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architecture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. The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area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comprise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the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SnowRestaurant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with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ice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tables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SnowChapel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for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weddings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and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SnowHotel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offering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rooms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  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Every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year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there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new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theme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of the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SnowCastle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in 2015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it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: The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way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of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Finland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and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numerous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symbols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or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Finnish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legendary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heroes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are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visible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among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decorations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Kemi’s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Gemstone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Gallery was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founded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in 1986. It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presents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large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collection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of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gemstones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and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minerals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. The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collection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also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includes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Crown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designed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for the king of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Finland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and a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replica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of the Imperial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State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Crown of Great Britain.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The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amount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of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Asian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tourists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has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doubled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every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year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since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3-4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years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due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to the marketing and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promoting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campaign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in Asia.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Success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factor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in the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international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marketing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recommendations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made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by the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visitors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on the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website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and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press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releases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send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all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year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all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over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the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world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especially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to Asia.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Style w:val="Pogrubienie"/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6.            Report by the </w:t>
      </w:r>
      <w:proofErr w:type="spellStart"/>
      <w:r>
        <w:rPr>
          <w:rStyle w:val="Pogrubienie"/>
          <w:rFonts w:ascii="Arial" w:hAnsi="Arial" w:cs="Arial"/>
          <w:color w:val="333333"/>
          <w:sz w:val="21"/>
          <w:szCs w:val="21"/>
          <w:shd w:val="clear" w:color="auto" w:fill="FFFFFF"/>
        </w:rPr>
        <w:t>Strategy</w:t>
      </w:r>
      <w:proofErr w:type="spellEnd"/>
      <w:r>
        <w:rPr>
          <w:rStyle w:val="Pogrubienie"/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Pogrubienie"/>
          <w:rFonts w:ascii="Arial" w:hAnsi="Arial" w:cs="Arial"/>
          <w:color w:val="333333"/>
          <w:sz w:val="21"/>
          <w:szCs w:val="21"/>
          <w:shd w:val="clear" w:color="auto" w:fill="FFFFFF"/>
        </w:rPr>
        <w:t>coordinator</w:t>
      </w:r>
      <w:proofErr w:type="spellEnd"/>
      <w:r>
        <w:rPr>
          <w:rStyle w:val="Pogrubienie"/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on </w:t>
      </w:r>
      <w:proofErr w:type="spellStart"/>
      <w:r>
        <w:rPr>
          <w:rStyle w:val="Pogrubienie"/>
          <w:rFonts w:ascii="Arial" w:hAnsi="Arial" w:cs="Arial"/>
          <w:color w:val="333333"/>
          <w:sz w:val="21"/>
          <w:szCs w:val="21"/>
          <w:shd w:val="clear" w:color="auto" w:fill="FFFFFF"/>
        </w:rPr>
        <w:t>implementation</w:t>
      </w:r>
      <w:proofErr w:type="spellEnd"/>
      <w:r>
        <w:rPr>
          <w:rStyle w:val="Pogrubienie"/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of UBC </w:t>
      </w:r>
      <w:proofErr w:type="spellStart"/>
      <w:r>
        <w:rPr>
          <w:rStyle w:val="Pogrubienie"/>
          <w:rFonts w:ascii="Arial" w:hAnsi="Arial" w:cs="Arial"/>
          <w:color w:val="333333"/>
          <w:sz w:val="21"/>
          <w:szCs w:val="21"/>
          <w:shd w:val="clear" w:color="auto" w:fill="FFFFFF"/>
        </w:rPr>
        <w:t>Strategy</w:t>
      </w:r>
      <w:proofErr w:type="spellEnd"/>
      <w:r>
        <w:rPr>
          <w:rStyle w:val="Pogrubienie"/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and </w:t>
      </w:r>
      <w:proofErr w:type="spellStart"/>
      <w:r>
        <w:rPr>
          <w:rStyle w:val="Pogrubienie"/>
          <w:rFonts w:ascii="Arial" w:hAnsi="Arial" w:cs="Arial"/>
          <w:color w:val="333333"/>
          <w:sz w:val="21"/>
          <w:szCs w:val="21"/>
          <w:shd w:val="clear" w:color="auto" w:fill="FFFFFF"/>
        </w:rPr>
        <w:t>developments</w:t>
      </w:r>
      <w:proofErr w:type="spellEnd"/>
      <w:r>
        <w:rPr>
          <w:rStyle w:val="Pogrubienie"/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Style w:val="Pogrubienie"/>
          <w:rFonts w:ascii="Arial" w:hAnsi="Arial" w:cs="Arial"/>
          <w:color w:val="333333"/>
          <w:sz w:val="21"/>
          <w:szCs w:val="21"/>
          <w:shd w:val="clear" w:color="auto" w:fill="FFFFFF"/>
        </w:rPr>
        <w:t>including</w:t>
      </w:r>
      <w:proofErr w:type="spellEnd"/>
      <w:r>
        <w:rPr>
          <w:rStyle w:val="Pogrubienie"/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the EU </w:t>
      </w:r>
      <w:proofErr w:type="spellStart"/>
      <w:r>
        <w:rPr>
          <w:rStyle w:val="Pogrubienie"/>
          <w:rFonts w:ascii="Arial" w:hAnsi="Arial" w:cs="Arial"/>
          <w:color w:val="333333"/>
          <w:sz w:val="21"/>
          <w:szCs w:val="21"/>
          <w:shd w:val="clear" w:color="auto" w:fill="FFFFFF"/>
        </w:rPr>
        <w:t>Strategy</w:t>
      </w:r>
      <w:proofErr w:type="spellEnd"/>
      <w:r>
        <w:rPr>
          <w:rStyle w:val="Pogrubienie"/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for the </w:t>
      </w:r>
      <w:proofErr w:type="spellStart"/>
      <w:r>
        <w:rPr>
          <w:rStyle w:val="Pogrubienie"/>
          <w:rFonts w:ascii="Arial" w:hAnsi="Arial" w:cs="Arial"/>
          <w:color w:val="333333"/>
          <w:sz w:val="21"/>
          <w:szCs w:val="21"/>
          <w:shd w:val="clear" w:color="auto" w:fill="FFFFFF"/>
        </w:rPr>
        <w:t>Baltic</w:t>
      </w:r>
      <w:proofErr w:type="spellEnd"/>
      <w:r>
        <w:rPr>
          <w:rStyle w:val="Pogrubienie"/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Sea Region and the </w:t>
      </w:r>
      <w:proofErr w:type="spellStart"/>
      <w:r>
        <w:rPr>
          <w:rStyle w:val="Pogrubienie"/>
          <w:rFonts w:ascii="Arial" w:hAnsi="Arial" w:cs="Arial"/>
          <w:color w:val="333333"/>
          <w:sz w:val="21"/>
          <w:szCs w:val="21"/>
          <w:shd w:val="clear" w:color="auto" w:fill="FFFFFF"/>
        </w:rPr>
        <w:t>Baltic</w:t>
      </w:r>
      <w:proofErr w:type="spellEnd"/>
      <w:r>
        <w:rPr>
          <w:rStyle w:val="Pogrubienie"/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Urban Forum for Smart </w:t>
      </w:r>
      <w:proofErr w:type="spellStart"/>
      <w:r>
        <w:rPr>
          <w:rStyle w:val="Pogrubienie"/>
          <w:rFonts w:ascii="Arial" w:hAnsi="Arial" w:cs="Arial"/>
          <w:color w:val="333333"/>
          <w:sz w:val="21"/>
          <w:szCs w:val="21"/>
          <w:shd w:val="clear" w:color="auto" w:fill="FFFFFF"/>
        </w:rPr>
        <w:t>Cities</w:t>
      </w:r>
      <w:proofErr w:type="spellEnd"/>
      <w:r>
        <w:rPr>
          <w:rStyle w:val="Pogrubienie"/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BUF.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Mikko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Lohikoski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UBC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Strategy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Coordinator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started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his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report on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noting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the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active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response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by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member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cities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in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joining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the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new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UBC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Commissions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This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was a most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important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development, of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which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we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should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be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proud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. “It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also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proves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we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are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on the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right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track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”, 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said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stressing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that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this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work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must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now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be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relentlessly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continued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The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Strategy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coordinator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reminded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that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the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current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UBC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Strategy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adopted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for the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years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of 2010-2015,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comes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to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its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end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this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year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and the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forthcoming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General Conference in Gdynia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shall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adopt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new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strategy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for the coming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years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. It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of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vital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importance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for the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further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development of UBC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that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the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strategy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process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will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be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taken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seriously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so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the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new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document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will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define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our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coming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priorities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and chart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our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work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in the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future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. In order to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prepare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successful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strategy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we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have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to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critically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analyze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our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achievements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and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failures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during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the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last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years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in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implementing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the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current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strategy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Mr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Lohikoski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made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preliminary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analysis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about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some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aspects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of the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Strategy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implementation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noting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that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we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should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be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proud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of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what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has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been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done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by the Board, but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stated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also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that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much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remains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in front of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us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. 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proposed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that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the Board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should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entrust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the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Presidium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lastRenderedPageBreak/>
        <w:t xml:space="preserve">the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Strategy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coordinator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and the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Secretariat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to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prepare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analysis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of the UBC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strategy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implementation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(2010-2015) in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time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for the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next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June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meeting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of UBC Board,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where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it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shall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be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discussed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Mikko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Lohikoski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 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noted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that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we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also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have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to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analyze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the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developments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and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changes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in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our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operational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environment –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economic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social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political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etc. – as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well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as in the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way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the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Baltic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sea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cooperation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has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developed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. For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example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the EUSBSR –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adopted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at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the same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time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as the UBC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Strategy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–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has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reached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“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early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maturity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” and we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should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analyze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our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role in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its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implementation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Also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important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for the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new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Strategy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will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be to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analyze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forthcoming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challenges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which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we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will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face, in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fields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such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as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Baltic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Sea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cooperation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urban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policies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and role of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cities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in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European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governance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multicultural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challenges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internal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civil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safety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and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security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issues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etc. The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Presidium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should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invite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representatives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of UBC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member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cities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in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Brussels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to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contribute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to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this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part of the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Strategy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preparation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Mr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Lohikoski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reported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some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main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outcomes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from the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first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meeting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(Kemi, 25.2.2015) of a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Task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force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appointed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to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prepare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the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content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of the UBC General Conference. 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noted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that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strong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emphasis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was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laid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on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strengthening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the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build-up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process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of the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new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UBC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Commissions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and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made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proposal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that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they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will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be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consulted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on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this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matter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and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that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representatives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of the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new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Commissions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up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to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three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per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Commission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including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the one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responsible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for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communication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)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will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be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invited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to the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next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Executive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Board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meeting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where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day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will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be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allocated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to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discuss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the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future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work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of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Commissions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their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relationship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with the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Executive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Board.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Mr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Lohikoski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reminded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that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the UBC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Task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Force on the Development of UBC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organization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the report and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recommendations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of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which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has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been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approved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by the Board,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also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contained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important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issues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regarding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renewal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of the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working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methods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of UBC –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better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and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more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precise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preparation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of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Executive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Board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meetings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transparent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election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procedures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fostering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more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dialogue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and exchange of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opinions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on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common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challenges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etc.  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noted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that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these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have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to be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implemented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for the benefit of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stronger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UBC and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that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these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issues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must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be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taken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on the agenda in the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next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Executive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Board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meetings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Mr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Lohikoski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also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reminded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that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the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Strategy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included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the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proposal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to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organize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bi-annual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BSR Urban Forum, with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aim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to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engage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better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also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political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decision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makers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of the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member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cities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. 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suggested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to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seek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possible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host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city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for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such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a Forum in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Autumn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2016. The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Strategy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coordinator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noted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with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delight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the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steps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taken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in the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implementation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of the UBC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Communication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and Marketing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Strategy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and the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active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response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of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member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cities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in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this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work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In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conclusion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Mr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Lohikoski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noted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that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application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on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Baltic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Sea Forum for Smart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Cities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has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been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submitted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to the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Baltic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Sea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Programme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by a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consortium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including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UBC as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key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partner.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This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initiative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launched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by the UBC,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has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great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potential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for the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further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development of UBC and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its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Commissions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noted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and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stressed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that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all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commissions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should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seek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to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participate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in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this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work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Style w:val="Pogrubienie"/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7.            UBC </w:t>
      </w:r>
      <w:proofErr w:type="spellStart"/>
      <w:r>
        <w:rPr>
          <w:rStyle w:val="Pogrubienie"/>
          <w:rFonts w:ascii="Arial" w:hAnsi="Arial" w:cs="Arial"/>
          <w:color w:val="333333"/>
          <w:sz w:val="21"/>
          <w:szCs w:val="21"/>
          <w:shd w:val="clear" w:color="auto" w:fill="FFFFFF"/>
        </w:rPr>
        <w:t>Cultural</w:t>
      </w:r>
      <w:proofErr w:type="spellEnd"/>
      <w:r>
        <w:rPr>
          <w:rStyle w:val="Pogrubienie"/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Pogrubienie"/>
          <w:rFonts w:ascii="Arial" w:hAnsi="Arial" w:cs="Arial"/>
          <w:color w:val="333333"/>
          <w:sz w:val="21"/>
          <w:szCs w:val="21"/>
          <w:shd w:val="clear" w:color="auto" w:fill="FFFFFF"/>
        </w:rPr>
        <w:t>Cities</w:t>
      </w:r>
      <w:proofErr w:type="spellEnd"/>
      <w:r>
        <w:rPr>
          <w:rStyle w:val="Pogrubienie"/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Pogrubienie"/>
          <w:rFonts w:ascii="Arial" w:hAnsi="Arial" w:cs="Arial"/>
          <w:color w:val="333333"/>
          <w:sz w:val="21"/>
          <w:szCs w:val="21"/>
          <w:shd w:val="clear" w:color="auto" w:fill="FFFFFF"/>
        </w:rPr>
        <w:t>Commission</w:t>
      </w:r>
      <w:proofErr w:type="spellEnd"/>
      <w:r>
        <w:rPr>
          <w:rStyle w:val="Pogrubienie"/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plan of </w:t>
      </w:r>
      <w:proofErr w:type="spellStart"/>
      <w:r>
        <w:rPr>
          <w:rStyle w:val="Pogrubienie"/>
          <w:rFonts w:ascii="Arial" w:hAnsi="Arial" w:cs="Arial"/>
          <w:color w:val="333333"/>
          <w:sz w:val="21"/>
          <w:szCs w:val="21"/>
          <w:shd w:val="clear" w:color="auto" w:fill="FFFFFF"/>
        </w:rPr>
        <w:t>activities</w:t>
      </w:r>
      <w:proofErr w:type="spellEnd"/>
      <w:r>
        <w:rPr>
          <w:rStyle w:val="Pogrubienie"/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for 2015, </w:t>
      </w:r>
      <w:proofErr w:type="spellStart"/>
      <w:r>
        <w:rPr>
          <w:rStyle w:val="Pogrubienie"/>
          <w:rFonts w:ascii="Arial" w:hAnsi="Arial" w:cs="Arial"/>
          <w:color w:val="333333"/>
          <w:sz w:val="21"/>
          <w:szCs w:val="21"/>
          <w:shd w:val="clear" w:color="auto" w:fill="FFFFFF"/>
        </w:rPr>
        <w:t>Jaana</w:t>
      </w:r>
      <w:proofErr w:type="spellEnd"/>
      <w:r>
        <w:rPr>
          <w:rStyle w:val="Pogrubienie"/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Pogrubienie"/>
          <w:rFonts w:ascii="Arial" w:hAnsi="Arial" w:cs="Arial"/>
          <w:color w:val="333333"/>
          <w:sz w:val="21"/>
          <w:szCs w:val="21"/>
          <w:shd w:val="clear" w:color="auto" w:fill="FFFFFF"/>
        </w:rPr>
        <w:t>Simula</w:t>
      </w:r>
      <w:proofErr w:type="spellEnd"/>
      <w:r>
        <w:rPr>
          <w:rStyle w:val="Pogrubienie"/>
          <w:rFonts w:ascii="Arial" w:hAnsi="Arial" w:cs="Arial"/>
          <w:color w:val="333333"/>
          <w:sz w:val="21"/>
          <w:szCs w:val="21"/>
          <w:shd w:val="clear" w:color="auto" w:fill="FFFFFF"/>
        </w:rPr>
        <w:t>, City of Pori.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Jaana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Simula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Vice-Chair of the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former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Commission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on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Culture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informed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that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at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the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annual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meeting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of the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Commission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in Tallinn 12.11.2014 the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legacy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of the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former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and the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vision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of the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new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Commission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were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taken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up.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The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general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vision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of the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Cultural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Cities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Commission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to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work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strategically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and cross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border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with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national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and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international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bodies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and to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deal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with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sustainable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and inclusive development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within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the EU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Baltic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Sea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strategy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and EU 2020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strategy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. The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Commission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wants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the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cultural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issues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to be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taken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into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account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in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all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policies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for developing the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local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level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in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regional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national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and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international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context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lastRenderedPageBreak/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Jaana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Simula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highlighted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four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objectives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of the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new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Commission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: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- Network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based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cultural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cooperation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which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includes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among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others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development of the exchange program and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promotion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of a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more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intensive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cooperation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between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the UBC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cities</w:t>
      </w:r>
      <w:proofErr w:type="spellEnd"/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-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Professionalization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of the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cultural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field,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e.g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. by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sharing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new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knowledge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in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social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media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- Strategic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partnerships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with EUSBSR PA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Culture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Ars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Baltica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Nordic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Council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and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others</w:t>
      </w:r>
      <w:proofErr w:type="spellEnd"/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-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Research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by developing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programs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together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with: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national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or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regional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universities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city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authorities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and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professional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research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institutes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, etc.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The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next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Commission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meetings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are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scheduled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in March,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June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October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and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December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In the Action Plan the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Commission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intends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among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others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to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take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part in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different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EU &amp;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Baltic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conferences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and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seminars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prepare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Seminar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: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Festival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Production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on the City Level,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launch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the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project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“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Baltic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festival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managers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’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cooperation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”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together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with Ars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Baltica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support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the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children's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culture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Style w:val="Pogrubienie"/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8.            Update on the </w:t>
      </w:r>
      <w:proofErr w:type="spellStart"/>
      <w:r>
        <w:rPr>
          <w:rStyle w:val="Pogrubienie"/>
          <w:rFonts w:ascii="Arial" w:hAnsi="Arial" w:cs="Arial"/>
          <w:color w:val="333333"/>
          <w:sz w:val="21"/>
          <w:szCs w:val="21"/>
          <w:shd w:val="clear" w:color="auto" w:fill="FFFFFF"/>
        </w:rPr>
        <w:t>flagship</w:t>
      </w:r>
      <w:proofErr w:type="spellEnd"/>
      <w:r>
        <w:rPr>
          <w:rStyle w:val="Pogrubienie"/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Pogrubienie"/>
          <w:rFonts w:ascii="Arial" w:hAnsi="Arial" w:cs="Arial"/>
          <w:color w:val="333333"/>
          <w:sz w:val="21"/>
          <w:szCs w:val="21"/>
          <w:shd w:val="clear" w:color="auto" w:fill="FFFFFF"/>
        </w:rPr>
        <w:t>project</w:t>
      </w:r>
      <w:proofErr w:type="spellEnd"/>
      <w:r>
        <w:rPr>
          <w:rStyle w:val="Pogrubienie"/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of the </w:t>
      </w:r>
      <w:proofErr w:type="spellStart"/>
      <w:r>
        <w:rPr>
          <w:rStyle w:val="Pogrubienie"/>
          <w:rFonts w:ascii="Arial" w:hAnsi="Arial" w:cs="Arial"/>
          <w:color w:val="333333"/>
          <w:sz w:val="21"/>
          <w:szCs w:val="21"/>
          <w:shd w:val="clear" w:color="auto" w:fill="FFFFFF"/>
        </w:rPr>
        <w:t>Priority</w:t>
      </w:r>
      <w:proofErr w:type="spellEnd"/>
      <w:r>
        <w:rPr>
          <w:rStyle w:val="Pogrubienie"/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Pogrubienie"/>
          <w:rFonts w:ascii="Arial" w:hAnsi="Arial" w:cs="Arial"/>
          <w:color w:val="333333"/>
          <w:sz w:val="21"/>
          <w:szCs w:val="21"/>
          <w:shd w:val="clear" w:color="auto" w:fill="FFFFFF"/>
        </w:rPr>
        <w:t>Area</w:t>
      </w:r>
      <w:proofErr w:type="spellEnd"/>
      <w:r>
        <w:rPr>
          <w:rStyle w:val="Pogrubienie"/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Pogrubienie"/>
          <w:rFonts w:ascii="Arial" w:hAnsi="Arial" w:cs="Arial"/>
          <w:color w:val="333333"/>
          <w:sz w:val="21"/>
          <w:szCs w:val="21"/>
          <w:shd w:val="clear" w:color="auto" w:fill="FFFFFF"/>
        </w:rPr>
        <w:t>Secure</w:t>
      </w:r>
      <w:proofErr w:type="spellEnd"/>
      <w:r>
        <w:rPr>
          <w:rStyle w:val="Pogrubienie"/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of the </w:t>
      </w:r>
      <w:proofErr w:type="spellStart"/>
      <w:r>
        <w:rPr>
          <w:rStyle w:val="Pogrubienie"/>
          <w:rFonts w:ascii="Arial" w:hAnsi="Arial" w:cs="Arial"/>
          <w:color w:val="333333"/>
          <w:sz w:val="21"/>
          <w:szCs w:val="21"/>
          <w:shd w:val="clear" w:color="auto" w:fill="FFFFFF"/>
        </w:rPr>
        <w:t>European</w:t>
      </w:r>
      <w:proofErr w:type="spellEnd"/>
      <w:r>
        <w:rPr>
          <w:rStyle w:val="Pogrubienie"/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Union </w:t>
      </w:r>
      <w:proofErr w:type="spellStart"/>
      <w:r>
        <w:rPr>
          <w:rStyle w:val="Pogrubienie"/>
          <w:rFonts w:ascii="Arial" w:hAnsi="Arial" w:cs="Arial"/>
          <w:color w:val="333333"/>
          <w:sz w:val="21"/>
          <w:szCs w:val="21"/>
          <w:shd w:val="clear" w:color="auto" w:fill="FFFFFF"/>
        </w:rPr>
        <w:t>Strategy</w:t>
      </w:r>
      <w:proofErr w:type="spellEnd"/>
      <w:r>
        <w:rPr>
          <w:rStyle w:val="Pogrubienie"/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for the </w:t>
      </w:r>
      <w:proofErr w:type="spellStart"/>
      <w:r>
        <w:rPr>
          <w:rStyle w:val="Pogrubienie"/>
          <w:rFonts w:ascii="Arial" w:hAnsi="Arial" w:cs="Arial"/>
          <w:color w:val="333333"/>
          <w:sz w:val="21"/>
          <w:szCs w:val="21"/>
          <w:shd w:val="clear" w:color="auto" w:fill="FFFFFF"/>
        </w:rPr>
        <w:t>Baltic</w:t>
      </w:r>
      <w:proofErr w:type="spellEnd"/>
      <w:r>
        <w:rPr>
          <w:rStyle w:val="Pogrubienie"/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Sea Region “</w:t>
      </w:r>
      <w:proofErr w:type="spellStart"/>
      <w:r>
        <w:rPr>
          <w:rStyle w:val="Pogrubienie"/>
          <w:rFonts w:ascii="Arial" w:hAnsi="Arial" w:cs="Arial"/>
          <w:color w:val="333333"/>
          <w:sz w:val="21"/>
          <w:szCs w:val="21"/>
          <w:shd w:val="clear" w:color="auto" w:fill="FFFFFF"/>
        </w:rPr>
        <w:t>Citizens</w:t>
      </w:r>
      <w:proofErr w:type="spellEnd"/>
      <w:r>
        <w:rPr>
          <w:rStyle w:val="Pogrubienie"/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for </w:t>
      </w:r>
      <w:proofErr w:type="spellStart"/>
      <w:r>
        <w:rPr>
          <w:rStyle w:val="Pogrubienie"/>
          <w:rFonts w:ascii="Arial" w:hAnsi="Arial" w:cs="Arial"/>
          <w:color w:val="333333"/>
          <w:sz w:val="21"/>
          <w:szCs w:val="21"/>
          <w:shd w:val="clear" w:color="auto" w:fill="FFFFFF"/>
        </w:rPr>
        <w:t>Safety</w:t>
      </w:r>
      <w:proofErr w:type="spellEnd"/>
      <w:r>
        <w:rPr>
          <w:rStyle w:val="Pogrubienie"/>
          <w:rFonts w:ascii="Arial" w:hAnsi="Arial" w:cs="Arial"/>
          <w:color w:val="333333"/>
          <w:sz w:val="21"/>
          <w:szCs w:val="21"/>
          <w:shd w:val="clear" w:color="auto" w:fill="FFFFFF"/>
        </w:rPr>
        <w:t>”, Miłosz Jurgielewicz, City of Gdańsk.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Miłosz Jurgielewicz,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Safe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Cities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Commission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Gdańsk,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presented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the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latest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developments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on the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CiFoSa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Citizens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for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Safety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)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project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Strengthening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the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cooperation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and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building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the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new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links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within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the region to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boost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civil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protection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and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urban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safety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management in a macro-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regional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context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are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the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main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goals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of the EUSBSR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flagship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“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Building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urban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safety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through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citizens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participation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”. The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project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has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been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financed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from the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Seed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Money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Facility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agreement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signed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in 2014. The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total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budget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40,434.00 EUR (EU grant 34 368, 90 EUR).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The UBC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Safe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Cities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Commission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as a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partnership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consisting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of the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municipalities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supports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exchanging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the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best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practices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and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initiatives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that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result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in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regionally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unified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strategies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Successful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management of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civil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protection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and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urban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safety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has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to be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based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on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cost-efficient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and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society-oriented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prevention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activities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. The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flagship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project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“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Building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urban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safety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through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citizens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’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participation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”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based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on the EU 2020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Strategy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principle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that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promotes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usage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of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accessible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online services and mobile devices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technology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The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need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for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safety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remains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fundamental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Effective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safety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management in the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cities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requires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coordination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of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work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of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many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different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actors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e.g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. police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or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civil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protection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agencies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). The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Commission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fosters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and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supports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wide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range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of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activities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related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to the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safety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from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exchanging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of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experiences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through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study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visits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to mutual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implementation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of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best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practices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among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BSR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cities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. Most of the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risks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related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to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safety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around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BSR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cities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are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very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similar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. The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biggest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obstacle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that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has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not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been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overcome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yet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different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methodology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of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classifying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and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measuring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of the data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related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to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safety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. It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clogs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free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flow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of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information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and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limits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mutual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implementation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of 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best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practice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. A platform for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collecting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data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related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to the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feeling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of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safety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among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citizens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will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overcome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existing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limitations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One of the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outcomes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of the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project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will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be a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common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database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– a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reliable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tool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to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compare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and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analyze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the data on macro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regional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level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This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will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facilitate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the exchange of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experiences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and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circulation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of the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best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practices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around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the BSR. The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database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will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be set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up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as a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free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of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charge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and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generally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available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online platform. The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database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correlated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to the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threat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map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would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deliver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unified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platform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boosting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cooperation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between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local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actors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on macro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regional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level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. The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project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website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will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help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cities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improve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their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safety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policy by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gathering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guidelines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for real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safety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problems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practical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examples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for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implementing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and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evaluation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indicators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. It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expected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that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this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tool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will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cause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greater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citizen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involvement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  in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various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participation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programs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in the field of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security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. As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lastRenderedPageBreak/>
        <w:t>outcome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of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this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project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a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survey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was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executed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with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around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700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answers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Style w:val="Pogrubienie"/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9.            Information from the UBC </w:t>
      </w:r>
      <w:proofErr w:type="spellStart"/>
      <w:r>
        <w:rPr>
          <w:rStyle w:val="Pogrubienie"/>
          <w:rFonts w:ascii="Arial" w:hAnsi="Arial" w:cs="Arial"/>
          <w:color w:val="333333"/>
          <w:sz w:val="21"/>
          <w:szCs w:val="21"/>
          <w:shd w:val="clear" w:color="auto" w:fill="FFFFFF"/>
        </w:rPr>
        <w:t>Task</w:t>
      </w:r>
      <w:proofErr w:type="spellEnd"/>
      <w:r>
        <w:rPr>
          <w:rStyle w:val="Pogrubienie"/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Force on </w:t>
      </w:r>
      <w:proofErr w:type="spellStart"/>
      <w:r>
        <w:rPr>
          <w:rStyle w:val="Pogrubienie"/>
          <w:rFonts w:ascii="Arial" w:hAnsi="Arial" w:cs="Arial"/>
          <w:color w:val="333333"/>
          <w:sz w:val="21"/>
          <w:szCs w:val="21"/>
          <w:shd w:val="clear" w:color="auto" w:fill="FFFFFF"/>
        </w:rPr>
        <w:t>youth</w:t>
      </w:r>
      <w:proofErr w:type="spellEnd"/>
      <w:r>
        <w:rPr>
          <w:rStyle w:val="Pogrubienie"/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Pogrubienie"/>
          <w:rFonts w:ascii="Arial" w:hAnsi="Arial" w:cs="Arial"/>
          <w:color w:val="333333"/>
          <w:sz w:val="21"/>
          <w:szCs w:val="21"/>
          <w:shd w:val="clear" w:color="auto" w:fill="FFFFFF"/>
        </w:rPr>
        <w:t>employment</w:t>
      </w:r>
      <w:proofErr w:type="spellEnd"/>
      <w:r>
        <w:rPr>
          <w:rStyle w:val="Pogrubienie"/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and </w:t>
      </w:r>
      <w:proofErr w:type="spellStart"/>
      <w:r>
        <w:rPr>
          <w:rStyle w:val="Pogrubienie"/>
          <w:rFonts w:ascii="Arial" w:hAnsi="Arial" w:cs="Arial"/>
          <w:color w:val="333333"/>
          <w:sz w:val="21"/>
          <w:szCs w:val="21"/>
          <w:shd w:val="clear" w:color="auto" w:fill="FFFFFF"/>
        </w:rPr>
        <w:t>well-being</w:t>
      </w:r>
      <w:proofErr w:type="spellEnd"/>
      <w:r>
        <w:rPr>
          <w:rStyle w:val="Pogrubienie"/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on the </w:t>
      </w:r>
      <w:proofErr w:type="spellStart"/>
      <w:r>
        <w:rPr>
          <w:rStyle w:val="Pogrubienie"/>
          <w:rFonts w:ascii="Arial" w:hAnsi="Arial" w:cs="Arial"/>
          <w:color w:val="333333"/>
          <w:sz w:val="21"/>
          <w:szCs w:val="21"/>
          <w:shd w:val="clear" w:color="auto" w:fill="FFFFFF"/>
        </w:rPr>
        <w:t>progress</w:t>
      </w:r>
      <w:proofErr w:type="spellEnd"/>
      <w:r>
        <w:rPr>
          <w:rStyle w:val="Pogrubienie"/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of </w:t>
      </w:r>
      <w:proofErr w:type="spellStart"/>
      <w:r>
        <w:rPr>
          <w:rStyle w:val="Pogrubienie"/>
          <w:rFonts w:ascii="Arial" w:hAnsi="Arial" w:cs="Arial"/>
          <w:color w:val="333333"/>
          <w:sz w:val="21"/>
          <w:szCs w:val="21"/>
          <w:shd w:val="clear" w:color="auto" w:fill="FFFFFF"/>
        </w:rPr>
        <w:t>work</w:t>
      </w:r>
      <w:proofErr w:type="spellEnd"/>
      <w:r>
        <w:rPr>
          <w:rStyle w:val="Pogrubienie"/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Matti </w:t>
      </w:r>
      <w:proofErr w:type="spellStart"/>
      <w:r>
        <w:rPr>
          <w:rStyle w:val="Pogrubienie"/>
          <w:rFonts w:ascii="Arial" w:hAnsi="Arial" w:cs="Arial"/>
          <w:color w:val="333333"/>
          <w:sz w:val="21"/>
          <w:szCs w:val="21"/>
          <w:shd w:val="clear" w:color="auto" w:fill="FFFFFF"/>
        </w:rPr>
        <w:t>Mäkelä</w:t>
      </w:r>
      <w:proofErr w:type="spellEnd"/>
      <w:r>
        <w:rPr>
          <w:rStyle w:val="Pogrubienie"/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Style w:val="Pogrubienie"/>
          <w:rFonts w:ascii="Arial" w:hAnsi="Arial" w:cs="Arial"/>
          <w:color w:val="333333"/>
          <w:sz w:val="21"/>
          <w:szCs w:val="21"/>
          <w:shd w:val="clear" w:color="auto" w:fill="FFFFFF"/>
        </w:rPr>
        <w:t>Task</w:t>
      </w:r>
      <w:proofErr w:type="spellEnd"/>
      <w:r>
        <w:rPr>
          <w:rStyle w:val="Pogrubienie"/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Force </w:t>
      </w:r>
      <w:proofErr w:type="spellStart"/>
      <w:r>
        <w:rPr>
          <w:rStyle w:val="Pogrubienie"/>
          <w:rFonts w:ascii="Arial" w:hAnsi="Arial" w:cs="Arial"/>
          <w:color w:val="333333"/>
          <w:sz w:val="21"/>
          <w:szCs w:val="21"/>
          <w:shd w:val="clear" w:color="auto" w:fill="FFFFFF"/>
        </w:rPr>
        <w:t>chair</w:t>
      </w:r>
      <w:proofErr w:type="spellEnd"/>
      <w:r>
        <w:rPr>
          <w:rStyle w:val="Pogrubienie"/>
          <w:rFonts w:ascii="Arial" w:hAnsi="Arial" w:cs="Arial"/>
          <w:color w:val="333333"/>
          <w:sz w:val="21"/>
          <w:szCs w:val="21"/>
          <w:shd w:val="clear" w:color="auto" w:fill="FFFFFF"/>
        </w:rPr>
        <w:t>, City of Turku.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Matti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Mäkelä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Task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Force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chair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presented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the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latest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developments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on the TF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work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The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Task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Force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held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three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meetings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in 2014 (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Tampere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Turku and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Karlskrona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) and one in 2015, in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Riga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. 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So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far, 22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experts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representing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14 UBC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cities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have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contributed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to the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work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providing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the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answers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and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solutions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to the top 7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questions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: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1) How to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motivate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youngsters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? Tools and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methods</w:t>
      </w:r>
      <w:proofErr w:type="spellEnd"/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2) How to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promote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social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entrepreneurship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and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social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economics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?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3) How to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recognize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and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validate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skills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of the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youngsters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?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4) New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ways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for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guidance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and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support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of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Immigrant-youngsters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that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arrived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in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their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teens</w:t>
      </w:r>
      <w:proofErr w:type="spellEnd"/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5) How we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can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use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new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technology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more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efficiently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in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guidance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support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and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education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?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6)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Steps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from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ill-being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to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well-being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and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employment</w:t>
      </w:r>
      <w:proofErr w:type="spellEnd"/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7) How we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help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the system to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become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more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diversity-friendly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?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Mr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Mäkelä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presented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the report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which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divided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into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three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sections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: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- 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Statistics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from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different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countries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and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cities</w:t>
      </w:r>
      <w:proofErr w:type="spellEnd"/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- 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Where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are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we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now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?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where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will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we be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tomorrow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? –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containing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the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challenges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existing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solutions</w:t>
      </w:r>
      <w:proofErr w:type="spellEnd"/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   and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innovations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- 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Where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the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magic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happens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true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success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stories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) –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presenting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the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stories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from the UBC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cities</w:t>
      </w:r>
      <w:proofErr w:type="spellEnd"/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By 6 March the report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to be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loaded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at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: </w:t>
      </w:r>
      <w:hyperlink r:id="rId4" w:history="1">
        <w:r>
          <w:rPr>
            <w:rStyle w:val="Hipercze"/>
            <w:rFonts w:ascii="Arial" w:hAnsi="Arial" w:cs="Arial"/>
            <w:color w:val="2B447C"/>
            <w:sz w:val="21"/>
            <w:szCs w:val="21"/>
            <w:shd w:val="clear" w:color="auto" w:fill="FFFFFF"/>
          </w:rPr>
          <w:t>www.koulutustakuu.fi/training-guarantee</w:t>
        </w:r>
      </w:hyperlink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Mr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Mäkelä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informed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also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about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the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plans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for 2015. On 8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April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the online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meeting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for TF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partners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will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be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held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. In March – May the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local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workshops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are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planned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. The third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meeting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of the TF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will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be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organised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in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Næstved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on 2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June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. The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final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seminar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will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be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probably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held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in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connection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with the UBC GC in Gdynia.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The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Task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Force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also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to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check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for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possible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ESF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funding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to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continue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and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deepen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the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cooperation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between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TF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partners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Mikko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Lohikoski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stressed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that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after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the report with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concrete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proposals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the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work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should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be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continued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on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using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them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. 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added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that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the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question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of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youth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unemployment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will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be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given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more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priority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in the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new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Action Plan for the EUSBSR. The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further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UBC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activity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in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this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field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could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get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finances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from the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Baltic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Sea program. We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could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also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promote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this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issue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together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with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other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BSR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organisations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and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get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some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resources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from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them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. We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could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organise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conference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with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other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stakeholders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. First of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all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we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should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utilise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the EUSBSR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Annual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Forum (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Jurmala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15-16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June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2015),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have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meetings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there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and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promote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this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issue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and the UBC.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President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Per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Bødker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Andersen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proposed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that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keynote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speaker on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this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issue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could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be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invited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to the General Conference in Gdynia.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The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minutes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from the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meeting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in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Riga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and the report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are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attached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to the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minutes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Style w:val="Pogrubienie"/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10.          </w:t>
      </w:r>
      <w:proofErr w:type="spellStart"/>
      <w:r>
        <w:rPr>
          <w:rStyle w:val="Pogrubienie"/>
          <w:rFonts w:ascii="Arial" w:hAnsi="Arial" w:cs="Arial"/>
          <w:color w:val="333333"/>
          <w:sz w:val="21"/>
          <w:szCs w:val="21"/>
          <w:shd w:val="clear" w:color="auto" w:fill="FFFFFF"/>
        </w:rPr>
        <w:t>Promoting</w:t>
      </w:r>
      <w:proofErr w:type="spellEnd"/>
      <w:r>
        <w:rPr>
          <w:rStyle w:val="Pogrubienie"/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Pogrubienie"/>
          <w:rFonts w:ascii="Arial" w:hAnsi="Arial" w:cs="Arial"/>
          <w:color w:val="333333"/>
          <w:sz w:val="21"/>
          <w:szCs w:val="21"/>
          <w:shd w:val="clear" w:color="auto" w:fill="FFFFFF"/>
        </w:rPr>
        <w:t>gender</w:t>
      </w:r>
      <w:proofErr w:type="spellEnd"/>
      <w:r>
        <w:rPr>
          <w:rStyle w:val="Pogrubienie"/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Pogrubienie"/>
          <w:rFonts w:ascii="Arial" w:hAnsi="Arial" w:cs="Arial"/>
          <w:color w:val="333333"/>
          <w:sz w:val="21"/>
          <w:szCs w:val="21"/>
          <w:shd w:val="clear" w:color="auto" w:fill="FFFFFF"/>
        </w:rPr>
        <w:t>equality</w:t>
      </w:r>
      <w:proofErr w:type="spellEnd"/>
      <w:r>
        <w:rPr>
          <w:rStyle w:val="Pogrubienie"/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Pogrubienie"/>
          <w:rFonts w:ascii="Arial" w:hAnsi="Arial" w:cs="Arial"/>
          <w:color w:val="333333"/>
          <w:sz w:val="21"/>
          <w:szCs w:val="21"/>
          <w:shd w:val="clear" w:color="auto" w:fill="FFFFFF"/>
        </w:rPr>
        <w:t>issues</w:t>
      </w:r>
      <w:proofErr w:type="spellEnd"/>
      <w:r>
        <w:rPr>
          <w:rStyle w:val="Pogrubienie"/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Pogrubienie"/>
          <w:rFonts w:ascii="Arial" w:hAnsi="Arial" w:cs="Arial"/>
          <w:color w:val="333333"/>
          <w:sz w:val="21"/>
          <w:szCs w:val="21"/>
          <w:shd w:val="clear" w:color="auto" w:fill="FFFFFF"/>
        </w:rPr>
        <w:t>within</w:t>
      </w:r>
      <w:proofErr w:type="spellEnd"/>
      <w:r>
        <w:rPr>
          <w:rStyle w:val="Pogrubienie"/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UBC, </w:t>
      </w:r>
      <w:proofErr w:type="spellStart"/>
      <w:r>
        <w:rPr>
          <w:rStyle w:val="Pogrubienie"/>
          <w:rFonts w:ascii="Arial" w:hAnsi="Arial" w:cs="Arial"/>
          <w:color w:val="333333"/>
          <w:sz w:val="21"/>
          <w:szCs w:val="21"/>
          <w:shd w:val="clear" w:color="auto" w:fill="FFFFFF"/>
        </w:rPr>
        <w:t>proposal</w:t>
      </w:r>
      <w:proofErr w:type="spellEnd"/>
      <w:r>
        <w:rPr>
          <w:rStyle w:val="Pogrubienie"/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of the City of </w:t>
      </w:r>
      <w:proofErr w:type="spellStart"/>
      <w:r>
        <w:rPr>
          <w:rStyle w:val="Pogrubienie"/>
          <w:rFonts w:ascii="Arial" w:hAnsi="Arial" w:cs="Arial"/>
          <w:color w:val="333333"/>
          <w:sz w:val="21"/>
          <w:szCs w:val="21"/>
          <w:shd w:val="clear" w:color="auto" w:fill="FFFFFF"/>
        </w:rPr>
        <w:t>Umeå</w:t>
      </w:r>
      <w:proofErr w:type="spellEnd"/>
      <w:r>
        <w:rPr>
          <w:rStyle w:val="Pogrubienie"/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At the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previous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meeting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in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Växjö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October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2014, the Board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decided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that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the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question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how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to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promote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the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gender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equality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goals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in UBC in the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best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way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will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be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discussed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at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the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following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meeting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in Kemi.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The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city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of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Umeå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was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authorised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to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submit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proposals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how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to handle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gender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equality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issues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within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the UBC.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lastRenderedPageBreak/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Linda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Gustafsson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City of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Umeå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reminded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that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the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gender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issues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are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horizontal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and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concern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all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aspects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of life,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they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are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also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important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for the EUSBSR. The City of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Umeå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submitted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proposal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to set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up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either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the  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Working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Group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or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the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Commission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(the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Gendered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City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Commission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). The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proposal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attached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to the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minutes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The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Working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Group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would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serve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as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experts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and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would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suggest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the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new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Commissions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themes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for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considerations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. WG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could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also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encourage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all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UBC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member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cities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to be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signatories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of the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European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charter for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equality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of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women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and men in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local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life of CEMR (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Council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of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European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Municipalities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and Regions).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The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focus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of the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Gendered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City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Commission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could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be the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awareness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raising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and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creating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knowledge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.  The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Commission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could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be a partner in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projects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in the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framework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of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implementation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the EUSBSR. The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Commission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could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also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intercede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with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contacts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to CEMR and EIGE (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European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Institute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of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Gender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Equality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).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City of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Umeå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prefers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the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option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that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the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work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on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gender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issues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would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be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organised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in the form of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Commission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. The City of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Umeå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offered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to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lead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the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Commission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Mikko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Lohikoski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reminded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that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there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criteria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of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sufficient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number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of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cities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interested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in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participating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in the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Commission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. In the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former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Commission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on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Gender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Equality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there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were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not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so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many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members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. 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advised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to set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up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Working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Group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or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Task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Force to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deal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with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gender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issues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and to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ask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the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new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Commissions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to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add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gender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dimension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to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their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Action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Plans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Mr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Lohikoski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suggested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to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check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out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which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UBC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member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cities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have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already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signed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this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European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charter for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equality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of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women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and men in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local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life of CEMR. Then we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could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send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the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declaration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to the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other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cities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with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information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which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cities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have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already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signed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and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encourage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them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to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take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this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issue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into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discussion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Mayors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could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be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also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invited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to GC in Gdynia to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officially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sign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the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declaration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  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Hans-Otto Lund, City of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Kristiansand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supported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the idea of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having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the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Working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Group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or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special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rapporteur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on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gender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issues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within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the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framework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of the Inclusive and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Healthy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Cities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Commission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Marie-Louise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Rönnmark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stressed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the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importance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of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continued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work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on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disseminating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knowledge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on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gender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issues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The Board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emphasized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that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the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Working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Group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on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gender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issues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should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be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more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connected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to the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member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cities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and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cooperate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closely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with the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new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Commissions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Decision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: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The Board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agreed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in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principle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with the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Umeå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proposal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to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establish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Working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group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on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Gender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issues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 The City of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Umeå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was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invited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to start the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preparations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of the WG,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including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invitations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to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member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cities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to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nominate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their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representatives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to the WG. The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next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Board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meeting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will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confirm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the WG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provided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that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at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least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5-7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cities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from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three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or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more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countries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have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confirmed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that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they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would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work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in the WG (same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criteria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as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Commissions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).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The WG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invited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to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prepare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action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plan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including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priorities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and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concrete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actions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for the coming period (GC 2017) and a draft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budget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;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these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are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to be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presented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to the Board for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possible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funding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The Board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decided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to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find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out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which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UBC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member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cities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have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already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signed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the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European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Charter for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Equality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of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women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and men in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local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life, by CEMR.</w:t>
      </w:r>
      <w:r>
        <w:rPr>
          <w:rFonts w:ascii="Arial" w:hAnsi="Arial" w:cs="Arial"/>
          <w:color w:val="333333"/>
          <w:sz w:val="21"/>
          <w:szCs w:val="21"/>
        </w:rPr>
        <w:br/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After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that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the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President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will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write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to the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member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Cities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urging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them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to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sign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it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This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signing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lastRenderedPageBreak/>
        <w:t>ceremony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could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be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arranged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in the UBC GC in Gdynia,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if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possible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to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demonstrate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the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issue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Also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a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training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event/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seminar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should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be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planned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on the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substance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of the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issue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either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as part of the GC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or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otherwise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The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Commissions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are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requested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to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provide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information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how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they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intend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to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address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the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gender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issues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in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their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Action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Plans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Style w:val="Pogrubienie"/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11.          New </w:t>
      </w:r>
      <w:proofErr w:type="spellStart"/>
      <w:r>
        <w:rPr>
          <w:rStyle w:val="Pogrubienie"/>
          <w:rFonts w:ascii="Arial" w:hAnsi="Arial" w:cs="Arial"/>
          <w:color w:val="333333"/>
          <w:sz w:val="21"/>
          <w:szCs w:val="21"/>
          <w:shd w:val="clear" w:color="auto" w:fill="FFFFFF"/>
        </w:rPr>
        <w:t>structure</w:t>
      </w:r>
      <w:proofErr w:type="spellEnd"/>
      <w:r>
        <w:rPr>
          <w:rStyle w:val="Pogrubienie"/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of UBC </w:t>
      </w:r>
      <w:proofErr w:type="spellStart"/>
      <w:r>
        <w:rPr>
          <w:rStyle w:val="Pogrubienie"/>
          <w:rFonts w:ascii="Arial" w:hAnsi="Arial" w:cs="Arial"/>
          <w:color w:val="333333"/>
          <w:sz w:val="21"/>
          <w:szCs w:val="21"/>
          <w:shd w:val="clear" w:color="auto" w:fill="FFFFFF"/>
        </w:rPr>
        <w:t>Commissions</w:t>
      </w:r>
      <w:proofErr w:type="spellEnd"/>
      <w:r>
        <w:rPr>
          <w:rStyle w:val="Pogrubienie"/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                -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information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on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participation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in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Commissions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by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Member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Cities</w:t>
      </w:r>
      <w:proofErr w:type="spellEnd"/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                -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process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to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nominate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Commission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lead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cities</w:t>
      </w:r>
      <w:proofErr w:type="spellEnd"/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                -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nomination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of Board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contact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persons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to the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Commissions</w:t>
      </w:r>
      <w:proofErr w:type="spellEnd"/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                -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allocation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of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funds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for 2015 -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process</w:t>
      </w:r>
      <w:proofErr w:type="spellEnd"/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                -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future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steps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for the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consolidation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of the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new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Commissions</w:t>
      </w:r>
      <w:proofErr w:type="spellEnd"/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President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Andersen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reminded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that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the UBC General Conference in Mariehamn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authorized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and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obliged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the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Executive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Board to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decide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on the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new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Commissions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'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structure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to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enter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into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force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on 1 January 2015.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At the Board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meeting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in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Växjö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29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October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2014, the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Task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Force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appointed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by the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Executive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Board,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submitted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the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proposal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to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create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Commissions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thematically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and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operationally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. As a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result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they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shall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be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more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relevant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viable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and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active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attracting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more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member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cities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. The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improvement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of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efficiency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of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newly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structured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Commissions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was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strongly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emphasized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In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Växjö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the Board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decided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the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following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Commissions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would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be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created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if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there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sufficient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interest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among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the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member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cities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: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Cultural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cities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Inclusive and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healthy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cities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Planning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Cities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Safe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cities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Smart and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prospering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cities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Sustainable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cities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Youthful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cities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The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member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cities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were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asked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to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nominate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representative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to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each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Commission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they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are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going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to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participate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during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the period 2015-2017 by 15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February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2015.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Secretary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General Paweł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Żaboklicki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informed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on the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number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of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cities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that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signed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up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to the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respective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commissions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including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proposals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to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take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the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leadership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as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follows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: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-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Cultural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cities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32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cities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leader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city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of Pori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- Inclusive and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healthy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cities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25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cities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no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proposal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of leader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yet</w:t>
      </w:r>
      <w:proofErr w:type="spellEnd"/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- Planning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Cities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37, leader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city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of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Aarhus</w:t>
      </w:r>
      <w:proofErr w:type="spellEnd"/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-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Safe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cities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26, leader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city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of Gdańsk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- Smart and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prospering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cities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33, leader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city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of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Kiel</w:t>
      </w:r>
      <w:proofErr w:type="spellEnd"/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-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Sustainable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cities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35, leader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city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of Turku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-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Youthful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cities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28, leader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city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of Turku in 2015,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city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of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Gävle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since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2016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Decision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: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The Board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shall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nominate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its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contact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persons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to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each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Commission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The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Commissions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will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be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requested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to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submit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Action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Plans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. The Board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authorised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the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Presidium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to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allocate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funding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for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Commissions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activities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in 2015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based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on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submitted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action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plans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333333"/>
          <w:sz w:val="21"/>
          <w:szCs w:val="21"/>
        </w:rPr>
        <w:br/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Commissions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will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be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asked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to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hold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launch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meetings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preferably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before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the Board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meeting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in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June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333333"/>
          <w:sz w:val="21"/>
          <w:szCs w:val="21"/>
        </w:rPr>
        <w:br/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This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meeting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should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elect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– for the period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until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2017 General Conference – the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chair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, vice-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chair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or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two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co-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chairs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) as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well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as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other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(2–4)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members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of a small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steering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group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. The host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city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of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Commission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Secretariat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should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be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confirmed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when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applicable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The Board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authorised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the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Presidium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to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allocate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the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needed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funds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to the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Commissions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for the start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up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 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work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Style w:val="Pogrubienie"/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12.          </w:t>
      </w:r>
      <w:proofErr w:type="spellStart"/>
      <w:r>
        <w:rPr>
          <w:rStyle w:val="Pogrubienie"/>
          <w:rFonts w:ascii="Arial" w:hAnsi="Arial" w:cs="Arial"/>
          <w:color w:val="333333"/>
          <w:sz w:val="21"/>
          <w:szCs w:val="21"/>
          <w:shd w:val="clear" w:color="auto" w:fill="FFFFFF"/>
        </w:rPr>
        <w:t>Implementation</w:t>
      </w:r>
      <w:proofErr w:type="spellEnd"/>
      <w:r>
        <w:rPr>
          <w:rStyle w:val="Pogrubienie"/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of </w:t>
      </w:r>
      <w:proofErr w:type="spellStart"/>
      <w:r>
        <w:rPr>
          <w:rStyle w:val="Pogrubienie"/>
          <w:rFonts w:ascii="Arial" w:hAnsi="Arial" w:cs="Arial"/>
          <w:color w:val="333333"/>
          <w:sz w:val="21"/>
          <w:szCs w:val="21"/>
          <w:shd w:val="clear" w:color="auto" w:fill="FFFFFF"/>
        </w:rPr>
        <w:t>Communication</w:t>
      </w:r>
      <w:proofErr w:type="spellEnd"/>
      <w:r>
        <w:rPr>
          <w:rStyle w:val="Pogrubienie"/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&amp; marketing </w:t>
      </w:r>
      <w:proofErr w:type="spellStart"/>
      <w:r>
        <w:rPr>
          <w:rStyle w:val="Pogrubienie"/>
          <w:rFonts w:ascii="Arial" w:hAnsi="Arial" w:cs="Arial"/>
          <w:color w:val="333333"/>
          <w:sz w:val="21"/>
          <w:szCs w:val="21"/>
          <w:shd w:val="clear" w:color="auto" w:fill="FFFFFF"/>
        </w:rPr>
        <w:t>strategy</w:t>
      </w:r>
      <w:proofErr w:type="spellEnd"/>
      <w:r>
        <w:rPr>
          <w:rStyle w:val="Pogrubienie"/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UBC Communications Manager </w:t>
      </w:r>
      <w:proofErr w:type="spellStart"/>
      <w:r>
        <w:rPr>
          <w:rStyle w:val="Pogrubienie"/>
          <w:rFonts w:ascii="Arial" w:hAnsi="Arial" w:cs="Arial"/>
          <w:color w:val="333333"/>
          <w:sz w:val="21"/>
          <w:szCs w:val="21"/>
          <w:shd w:val="clear" w:color="auto" w:fill="FFFFFF"/>
        </w:rPr>
        <w:t>Irene</w:t>
      </w:r>
      <w:proofErr w:type="spellEnd"/>
      <w:r>
        <w:rPr>
          <w:rStyle w:val="Pogrubienie"/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Pogrubienie"/>
          <w:rFonts w:ascii="Arial" w:hAnsi="Arial" w:cs="Arial"/>
          <w:color w:val="333333"/>
          <w:sz w:val="21"/>
          <w:szCs w:val="21"/>
          <w:shd w:val="clear" w:color="auto" w:fill="FFFFFF"/>
        </w:rPr>
        <w:t>Pendolin</w:t>
      </w:r>
      <w:proofErr w:type="spellEnd"/>
      <w:r>
        <w:rPr>
          <w:rStyle w:val="Pogrubienie"/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lastRenderedPageBreak/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UBC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Executive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Board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approved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the Plan of Action for UBC Communications and Marketing 2014–2015 in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Växjö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on 29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October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2015.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Irene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Pendolin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UBC Communications Manager,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presented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the report from the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activities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that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followed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up.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Irene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Pendolin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informed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that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on 15-16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April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2015 the Communications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Seminar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for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representatives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of the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new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Commissions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cities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’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communication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experts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and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possibly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other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stakeholders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will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be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held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in Turku.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One of the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issues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discussed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the UBC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website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Its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renewal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part of the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larger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process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that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comprises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renewing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the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whole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UBC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look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: logo,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visualities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typography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etc.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All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these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elements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are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part of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strengthening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the UBC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brand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. The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change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not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only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about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mechanism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but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also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about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new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ways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of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working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and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connecting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within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the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organisation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between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cities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commissions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and UBC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administration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Also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creating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UBC intranet –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internal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website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should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be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taken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into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consideration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The UBC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brand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should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be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more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recognizable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both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internally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and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externally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. The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UBC’s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services and know-how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should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be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known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to the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member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cities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. The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possibilities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of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getting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involved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and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benefitting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from the UBC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activities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and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work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should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be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widely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communicated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. The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proposal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of the UBC Communications Network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could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help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to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meet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this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challenge.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More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information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available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in the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documents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attached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to the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minutes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Style w:val="Pogrubienie"/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13.          XIII UBC General Conference in Gdynia, 27-30 </w:t>
      </w:r>
      <w:proofErr w:type="spellStart"/>
      <w:r>
        <w:rPr>
          <w:rStyle w:val="Pogrubienie"/>
          <w:rFonts w:ascii="Arial" w:hAnsi="Arial" w:cs="Arial"/>
          <w:color w:val="333333"/>
          <w:sz w:val="21"/>
          <w:szCs w:val="21"/>
          <w:shd w:val="clear" w:color="auto" w:fill="FFFFFF"/>
        </w:rPr>
        <w:t>October</w:t>
      </w:r>
      <w:proofErr w:type="spellEnd"/>
      <w:r>
        <w:rPr>
          <w:rStyle w:val="Pogrubienie"/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2015.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                Multimedia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presentation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of the Conference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facilities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– City of Gdynia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               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Proposal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from the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working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group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on the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main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Conference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theme</w:t>
      </w:r>
      <w:proofErr w:type="spellEnd"/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               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Preparation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of the General Conference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issues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including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time-table</w:t>
      </w:r>
      <w:proofErr w:type="spellEnd"/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                New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Strategy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of the UBC –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preparatory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process</w:t>
      </w:r>
      <w:proofErr w:type="spellEnd"/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Monika Pawlińska, City of Gdynia,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presented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the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conference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centre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in the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Pomeranian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Science and Technology Park Gdynia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which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will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be the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venue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of the UBC GC. The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auditorium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can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seat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up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to 300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guests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. The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centre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also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equipped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with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smaller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conference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halls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that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can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be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used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for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workshops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. The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centre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provides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multimedia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projectors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and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projection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screens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audio, TV and DVD devices, as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well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as a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wireless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Internet. Presentation on General Conference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venue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facilities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attached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to the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minutes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On 25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February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2015 the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meeting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of the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Working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Group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set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up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by the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Presidium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was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held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in Kemi.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The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meeting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raised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number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of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important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guidelines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and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themes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to be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taken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into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account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when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preparing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the General Conference.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A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number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of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topics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were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raised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and the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broad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agreement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was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that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the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overall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theme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of the open forum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at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the General Conference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session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could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be “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Building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smart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cities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in the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Baltic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Sea Region”.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This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overall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broad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theme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would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allow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to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discuss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challenges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of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our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cities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from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various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angles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–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economic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cultural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safety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participatory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equality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etc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–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covering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fields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of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all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Commissions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The Board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stressed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that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we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should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emphasize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the role of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our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new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Commissions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in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preparing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the General Conference.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This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means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in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practice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that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the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Commissions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will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be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invited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to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participate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actively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in the GC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programme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. In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this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way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the General Conference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would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strengthen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the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beginning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of the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Commission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work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  - and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thus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the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whole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UBC.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lastRenderedPageBreak/>
        <w:t xml:space="preserve">As we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have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to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proceed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with the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first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invitations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to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Member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Cities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VIP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guests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and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partners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the Board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members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were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asked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to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comment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the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proposed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theme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by 20 March 2015.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Style w:val="Pogrubienie"/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14.          Financial </w:t>
      </w:r>
      <w:proofErr w:type="spellStart"/>
      <w:r>
        <w:rPr>
          <w:rStyle w:val="Pogrubienie"/>
          <w:rFonts w:ascii="Arial" w:hAnsi="Arial" w:cs="Arial"/>
          <w:color w:val="333333"/>
          <w:sz w:val="21"/>
          <w:szCs w:val="21"/>
          <w:shd w:val="clear" w:color="auto" w:fill="FFFFFF"/>
        </w:rPr>
        <w:t>matters</w:t>
      </w:r>
      <w:proofErr w:type="spellEnd"/>
      <w:r>
        <w:rPr>
          <w:rStyle w:val="Pogrubienie"/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Secretary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General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presented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the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financial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report for 2014.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Mr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Żaboklicki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informed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the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income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was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mostly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generated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by the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membership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fees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and the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assets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saved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in 2013. The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main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expenditure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were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: the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costs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of the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commissions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meetings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including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Executive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Board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sessions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, services/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maintenance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etc. Five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annexes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are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attached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to the report: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membership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fees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expenditure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of UBC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commissions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contributions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to the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secretariats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projects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with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external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funding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cities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’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contributions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to the UBC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events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. The report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attached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to the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minutes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Secretary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General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presented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also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the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proposal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of the UBC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budget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for 2015. The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budget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proposal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attached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to the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minutes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Decision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: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The Board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took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note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of the report and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approved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the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budget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for 2015.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The Board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decided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the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amount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of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funding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to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each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Commission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will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depend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on the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submitted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Action Plan. The Board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authorised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the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Presidium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to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make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decision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in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question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after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the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Commissions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have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submitted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the Action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Plans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The Board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decided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that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no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more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than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40%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can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be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spent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by the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lead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city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(s) for: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secretariat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remunerations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including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projects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),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subcontractors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travel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mailing,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office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supplies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promotion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materials. 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Changes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in the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commission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budget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require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President's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approval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Style w:val="Pogrubienie"/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15.          </w:t>
      </w:r>
      <w:proofErr w:type="spellStart"/>
      <w:r>
        <w:rPr>
          <w:rStyle w:val="Pogrubienie"/>
          <w:rFonts w:ascii="Arial" w:hAnsi="Arial" w:cs="Arial"/>
          <w:color w:val="333333"/>
          <w:sz w:val="21"/>
          <w:szCs w:val="21"/>
          <w:shd w:val="clear" w:color="auto" w:fill="FFFFFF"/>
        </w:rPr>
        <w:t>Any</w:t>
      </w:r>
      <w:proofErr w:type="spellEnd"/>
      <w:r>
        <w:rPr>
          <w:rStyle w:val="Pogrubienie"/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Pogrubienie"/>
          <w:rFonts w:ascii="Arial" w:hAnsi="Arial" w:cs="Arial"/>
          <w:color w:val="333333"/>
          <w:sz w:val="21"/>
          <w:szCs w:val="21"/>
          <w:shd w:val="clear" w:color="auto" w:fill="FFFFFF"/>
        </w:rPr>
        <w:t>other</w:t>
      </w:r>
      <w:proofErr w:type="spellEnd"/>
      <w:r>
        <w:rPr>
          <w:rStyle w:val="Pogrubienie"/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business.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Application for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membership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from the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city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of Bergen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auf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Rügen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, Germany.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The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President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informed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that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UBC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received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application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from the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city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of Bergen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auf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Rügen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Germany, to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join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the Union of the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Baltic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Cities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The Board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decided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to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accept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Bergen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auf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Rügen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as a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member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of the Union of the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Baltic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Cities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and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wished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Bergen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auf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Rügen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successful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cooperation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with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other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UBC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member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cities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Style w:val="Pogrubienie"/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16.          </w:t>
      </w:r>
      <w:proofErr w:type="spellStart"/>
      <w:r>
        <w:rPr>
          <w:rStyle w:val="Pogrubienie"/>
          <w:rFonts w:ascii="Arial" w:hAnsi="Arial" w:cs="Arial"/>
          <w:color w:val="333333"/>
          <w:sz w:val="21"/>
          <w:szCs w:val="21"/>
          <w:shd w:val="clear" w:color="auto" w:fill="FFFFFF"/>
        </w:rPr>
        <w:t>Next</w:t>
      </w:r>
      <w:proofErr w:type="spellEnd"/>
      <w:r>
        <w:rPr>
          <w:rStyle w:val="Pogrubienie"/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Pogrubienie"/>
          <w:rFonts w:ascii="Arial" w:hAnsi="Arial" w:cs="Arial"/>
          <w:color w:val="333333"/>
          <w:sz w:val="21"/>
          <w:szCs w:val="21"/>
          <w:shd w:val="clear" w:color="auto" w:fill="FFFFFF"/>
        </w:rPr>
        <w:t>meeting</w:t>
      </w:r>
      <w:proofErr w:type="spellEnd"/>
      <w:r>
        <w:rPr>
          <w:rStyle w:val="Pogrubienie"/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of the </w:t>
      </w:r>
      <w:proofErr w:type="spellStart"/>
      <w:r>
        <w:rPr>
          <w:rStyle w:val="Pogrubienie"/>
          <w:rFonts w:ascii="Arial" w:hAnsi="Arial" w:cs="Arial"/>
          <w:color w:val="333333"/>
          <w:sz w:val="21"/>
          <w:szCs w:val="21"/>
          <w:shd w:val="clear" w:color="auto" w:fill="FFFFFF"/>
        </w:rPr>
        <w:t>Executive</w:t>
      </w:r>
      <w:proofErr w:type="spellEnd"/>
      <w:r>
        <w:rPr>
          <w:rStyle w:val="Pogrubienie"/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Board, Charlotta Valley, 10-14 </w:t>
      </w:r>
      <w:proofErr w:type="spellStart"/>
      <w:r>
        <w:rPr>
          <w:rStyle w:val="Pogrubienie"/>
          <w:rFonts w:ascii="Arial" w:hAnsi="Arial" w:cs="Arial"/>
          <w:color w:val="333333"/>
          <w:sz w:val="21"/>
          <w:szCs w:val="21"/>
          <w:shd w:val="clear" w:color="auto" w:fill="FFFFFF"/>
        </w:rPr>
        <w:t>June</w:t>
      </w:r>
      <w:proofErr w:type="spellEnd"/>
      <w:r>
        <w:rPr>
          <w:rStyle w:val="Pogrubienie"/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2015 and </w:t>
      </w:r>
      <w:proofErr w:type="spellStart"/>
      <w:r>
        <w:rPr>
          <w:rStyle w:val="Pogrubienie"/>
          <w:rFonts w:ascii="Arial" w:hAnsi="Arial" w:cs="Arial"/>
          <w:color w:val="333333"/>
          <w:sz w:val="21"/>
          <w:szCs w:val="21"/>
          <w:shd w:val="clear" w:color="auto" w:fill="FFFFFF"/>
        </w:rPr>
        <w:t>accompanying</w:t>
      </w:r>
      <w:proofErr w:type="spellEnd"/>
      <w:r>
        <w:rPr>
          <w:rStyle w:val="Pogrubienie"/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Pogrubienie"/>
          <w:rFonts w:ascii="Arial" w:hAnsi="Arial" w:cs="Arial"/>
          <w:color w:val="333333"/>
          <w:sz w:val="21"/>
          <w:szCs w:val="21"/>
          <w:shd w:val="clear" w:color="auto" w:fill="FFFFFF"/>
        </w:rPr>
        <w:t>events</w:t>
      </w:r>
      <w:proofErr w:type="spellEnd"/>
      <w:r>
        <w:rPr>
          <w:rStyle w:val="Pogrubienie"/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: UBC BBQ Championship, </w:t>
      </w:r>
      <w:proofErr w:type="spellStart"/>
      <w:r>
        <w:rPr>
          <w:rStyle w:val="Pogrubienie"/>
          <w:rFonts w:ascii="Arial" w:hAnsi="Arial" w:cs="Arial"/>
          <w:color w:val="333333"/>
          <w:sz w:val="21"/>
          <w:szCs w:val="21"/>
          <w:shd w:val="clear" w:color="auto" w:fill="FFFFFF"/>
        </w:rPr>
        <w:t>Youth</w:t>
      </w:r>
      <w:proofErr w:type="spellEnd"/>
      <w:r>
        <w:rPr>
          <w:rStyle w:val="Pogrubienie"/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Rock </w:t>
      </w:r>
      <w:proofErr w:type="spellStart"/>
      <w:r>
        <w:rPr>
          <w:rStyle w:val="Pogrubienie"/>
          <w:rFonts w:ascii="Arial" w:hAnsi="Arial" w:cs="Arial"/>
          <w:color w:val="333333"/>
          <w:sz w:val="21"/>
          <w:szCs w:val="21"/>
          <w:shd w:val="clear" w:color="auto" w:fill="FFFFFF"/>
        </w:rPr>
        <w:t>Bands</w:t>
      </w:r>
      <w:proofErr w:type="spellEnd"/>
      <w:r>
        <w:rPr>
          <w:rStyle w:val="Pogrubienie"/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Style w:val="Pogrubienie"/>
          <w:rFonts w:ascii="Arial" w:hAnsi="Arial" w:cs="Arial"/>
          <w:color w:val="333333"/>
          <w:sz w:val="21"/>
          <w:szCs w:val="21"/>
          <w:shd w:val="clear" w:color="auto" w:fill="FFFFFF"/>
        </w:rPr>
        <w:t>Moto</w:t>
      </w:r>
      <w:proofErr w:type="spellEnd"/>
      <w:r>
        <w:rPr>
          <w:rStyle w:val="Pogrubienie"/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Fest,  </w:t>
      </w:r>
      <w:proofErr w:type="spellStart"/>
      <w:r>
        <w:rPr>
          <w:rStyle w:val="Pogrubienie"/>
          <w:rFonts w:ascii="Arial" w:hAnsi="Arial" w:cs="Arial"/>
          <w:color w:val="333333"/>
          <w:sz w:val="21"/>
          <w:szCs w:val="21"/>
          <w:shd w:val="clear" w:color="auto" w:fill="FFFFFF"/>
        </w:rPr>
        <w:t>information</w:t>
      </w:r>
      <w:proofErr w:type="spellEnd"/>
      <w:r>
        <w:rPr>
          <w:rStyle w:val="Pogrubienie"/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from the host.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Waldemar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Sypiański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Vice-Chair of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former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Commission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on Business, Ustka, on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behalf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of Mirosław Wawrowski, the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owner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of UBC Partner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member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Charlotta Valley (</w:t>
      </w:r>
      <w:hyperlink r:id="rId5" w:history="1">
        <w:r>
          <w:rPr>
            <w:rStyle w:val="Hipercze"/>
            <w:rFonts w:ascii="Arial" w:hAnsi="Arial" w:cs="Arial"/>
            <w:color w:val="2B447C"/>
            <w:sz w:val="21"/>
            <w:szCs w:val="21"/>
            <w:shd w:val="clear" w:color="auto" w:fill="FFFFFF"/>
          </w:rPr>
          <w:t>http://www.dolinacharlotty.pl/en</w:t>
        </w:r>
      </w:hyperlink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),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invited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the Board to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hold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the 73</w:t>
      </w:r>
      <w:r>
        <w:rPr>
          <w:rFonts w:ascii="Arial" w:hAnsi="Arial" w:cs="Arial"/>
          <w:color w:val="333333"/>
          <w:sz w:val="16"/>
          <w:szCs w:val="16"/>
          <w:shd w:val="clear" w:color="auto" w:fill="FFFFFF"/>
          <w:vertAlign w:val="superscript"/>
        </w:rPr>
        <w:t>rd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 Board Meeting in Charlotta Valley, on 10-14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June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2015.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All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member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cities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are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invited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to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attend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the open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session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of the Board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meeting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and the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accompanying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events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: UBC BBQ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Championships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review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of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Youth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Rock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Bands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from UBC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cities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Charlotta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Moto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Fest.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The Board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accepted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the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invitation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and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encouraged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the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member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cities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to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take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active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part in the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Executive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Board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meeting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and the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accompanying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events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to be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held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in Charlotta Valley on 10-14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June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2015.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The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meeting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documents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are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available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at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:</w:t>
      </w:r>
      <w:r>
        <w:rPr>
          <w:rFonts w:ascii="Arial" w:hAnsi="Arial" w:cs="Arial"/>
          <w:color w:val="333333"/>
          <w:sz w:val="21"/>
          <w:szCs w:val="21"/>
        </w:rPr>
        <w:br/>
      </w:r>
      <w:hyperlink r:id="rId6" w:history="1">
        <w:r>
          <w:rPr>
            <w:rStyle w:val="Hipercze"/>
            <w:rFonts w:ascii="Arial" w:hAnsi="Arial" w:cs="Arial"/>
            <w:color w:val="2B447C"/>
            <w:sz w:val="21"/>
            <w:szCs w:val="21"/>
            <w:shd w:val="clear" w:color="auto" w:fill="FFFFFF"/>
          </w:rPr>
          <w:t>http://www.ubc.net/documentation,76,3116.html</w:t>
        </w:r>
      </w:hyperlink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lastRenderedPageBreak/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Per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Bødker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Andersen                                                                                  Paweł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Żaboklicki</w:t>
      </w:r>
      <w:proofErr w:type="spellEnd"/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Chairperson                                                                                                    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Secretary</w:t>
      </w:r>
      <w:proofErr w:type="spellEnd"/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Satu Heikkinen                                                                                               Wiesław Bielawski</w:t>
      </w:r>
      <w:r>
        <w:rPr>
          <w:rFonts w:ascii="Arial" w:hAnsi="Arial" w:cs="Arial"/>
          <w:color w:val="333333"/>
          <w:sz w:val="21"/>
          <w:szCs w:val="21"/>
        </w:rPr>
        <w:br/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Adjuster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                                                                                                          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Adjuster</w:t>
      </w:r>
      <w:proofErr w:type="spellEnd"/>
    </w:p>
    <w:sectPr w:rsidR="00177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B45"/>
    <w:rsid w:val="00177B3B"/>
    <w:rsid w:val="00C6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EE80C"/>
  <w15:chartTrackingRefBased/>
  <w15:docId w15:val="{1057891A-B6C3-4726-ACFA-9B9B088EA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64B4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64B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bc.net/documentation,76,3116.html" TargetMode="External"/><Relationship Id="rId5" Type="http://schemas.openxmlformats.org/officeDocument/2006/relationships/hyperlink" Target="http://www.dolinacharlotty.pl/en" TargetMode="External"/><Relationship Id="rId4" Type="http://schemas.openxmlformats.org/officeDocument/2006/relationships/hyperlink" Target="http://www.koulutustakuu.fi/training-guarante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4305</Words>
  <Characters>25832</Characters>
  <Application>Microsoft Office Word</Application>
  <DocSecurity>0</DocSecurity>
  <Lines>215</Lines>
  <Paragraphs>60</Paragraphs>
  <ScaleCrop>false</ScaleCrop>
  <Company/>
  <LinksUpToDate>false</LinksUpToDate>
  <CharactersWithSpaces>30077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Keller-Gołąbek Katarzyna</dc:creator>
  <cp:keywords/>
  <dc:description/>
  <cp:lastModifiedBy>Keller-Gołąbek Katarzyna</cp:lastModifiedBy>
  <cp:revision>1</cp:revision>
  <dcterms:created xsi:type="dcterms:W3CDTF">2023-01-29T16:26:00Z</dcterms:created>
  <dcterms:modified xsi:type="dcterms:W3CDTF">2023-01-29T16:27:00Z</dcterms:modified>
</cp:coreProperties>
</file>